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Žádost o poskytnutí informace – Obec Bečov 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(dle zákona </w:t>
      </w:r>
      <w:r w:rsidR="00431CDB">
        <w:rPr>
          <w:rFonts w:ascii="TTE1D6B670t00" w:hAnsi="TTE1D6B670t00" w:cs="TTE1D6B670t00"/>
          <w:sz w:val="32"/>
          <w:szCs w:val="32"/>
        </w:rPr>
        <w:t>č</w:t>
      </w:r>
      <w:r>
        <w:rPr>
          <w:rFonts w:ascii="Times" w:hAnsi="Times" w:cs="Times"/>
          <w:sz w:val="32"/>
          <w:szCs w:val="32"/>
        </w:rPr>
        <w:t>. 106/1999 Sb., o svobodném p</w:t>
      </w:r>
      <w:r>
        <w:rPr>
          <w:rFonts w:ascii="TTE1D6B670t00" w:hAnsi="TTE1D6B670t00" w:cs="TTE1D6B670t00"/>
          <w:sz w:val="32"/>
          <w:szCs w:val="32"/>
        </w:rPr>
        <w:t>ř</w:t>
      </w:r>
      <w:r>
        <w:rPr>
          <w:rFonts w:ascii="Times" w:hAnsi="Times" w:cs="Times"/>
          <w:sz w:val="32"/>
          <w:szCs w:val="32"/>
        </w:rPr>
        <w:t>ístupu k informacím,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ve zn</w:t>
      </w:r>
      <w:r>
        <w:rPr>
          <w:rFonts w:ascii="TTE1D6B670t00" w:hAnsi="TTE1D6B670t00" w:cs="TTE1D6B670t00"/>
          <w:sz w:val="32"/>
          <w:szCs w:val="32"/>
        </w:rPr>
        <w:t>ě</w:t>
      </w:r>
      <w:r>
        <w:rPr>
          <w:rFonts w:ascii="Times" w:hAnsi="Times" w:cs="Times"/>
          <w:sz w:val="32"/>
          <w:szCs w:val="32"/>
        </w:rPr>
        <w:t>ní pozd</w:t>
      </w:r>
      <w:r>
        <w:rPr>
          <w:rFonts w:ascii="TTE1D6B670t00" w:hAnsi="TTE1D6B670t00" w:cs="TTE1D6B670t00"/>
          <w:sz w:val="32"/>
          <w:szCs w:val="32"/>
        </w:rPr>
        <w:t>ě</w:t>
      </w:r>
      <w:r>
        <w:rPr>
          <w:rFonts w:ascii="Times" w:hAnsi="Times" w:cs="Times"/>
          <w:sz w:val="32"/>
          <w:szCs w:val="32"/>
        </w:rPr>
        <w:t>jších p</w:t>
      </w:r>
      <w:r>
        <w:rPr>
          <w:rFonts w:ascii="TTE1D6B670t00" w:hAnsi="TTE1D6B670t00" w:cs="TTE1D6B670t00"/>
          <w:sz w:val="32"/>
          <w:szCs w:val="32"/>
        </w:rPr>
        <w:t>ř</w:t>
      </w:r>
      <w:r>
        <w:rPr>
          <w:rFonts w:ascii="Times" w:hAnsi="Times" w:cs="Times"/>
          <w:sz w:val="32"/>
          <w:szCs w:val="32"/>
        </w:rPr>
        <w:t>edpis</w:t>
      </w:r>
      <w:r>
        <w:rPr>
          <w:rFonts w:ascii="TTE1D6B670t00" w:hAnsi="TTE1D6B670t00" w:cs="TTE1D6B670t00"/>
          <w:sz w:val="32"/>
          <w:szCs w:val="32"/>
        </w:rPr>
        <w:t>ů</w:t>
      </w:r>
      <w:r>
        <w:rPr>
          <w:rFonts w:ascii="Times" w:hAnsi="Times" w:cs="Times"/>
          <w:sz w:val="32"/>
          <w:szCs w:val="32"/>
        </w:rPr>
        <w:t>)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32"/>
          <w:szCs w:val="32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28"/>
          <w:szCs w:val="28"/>
        </w:rPr>
        <w:t>1. FYZICKÁ OSOBA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Titul: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Jméno: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P</w:t>
      </w:r>
      <w:r>
        <w:rPr>
          <w:rFonts w:ascii="TTE1E48C70t00" w:hAnsi="TTE1E48C70t00" w:cs="TTE1E48C70t00"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>íjmení: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Datum narození: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Adresa trvalého pobytu p</w:t>
      </w:r>
      <w:r>
        <w:rPr>
          <w:rFonts w:ascii="TTE1E48C70t00" w:hAnsi="TTE1E48C70t00" w:cs="TTE1E48C70t00"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>íp. bydlišt</w:t>
      </w:r>
      <w:r>
        <w:rPr>
          <w:rFonts w:ascii="TTE1E48C70t00" w:hAnsi="TTE1E48C70t00" w:cs="TTE1E48C70t00"/>
          <w:sz w:val="28"/>
          <w:szCs w:val="28"/>
        </w:rPr>
        <w:t xml:space="preserve">ě </w:t>
      </w:r>
      <w:r>
        <w:rPr>
          <w:rFonts w:ascii="Times" w:hAnsi="Times" w:cs="Times"/>
          <w:b/>
          <w:bCs/>
          <w:sz w:val="28"/>
          <w:szCs w:val="28"/>
        </w:rPr>
        <w:t xml:space="preserve">(ulice, </w:t>
      </w:r>
      <w:r>
        <w:rPr>
          <w:rFonts w:ascii="TTE1E48C70t00" w:hAnsi="TTE1E48C70t00" w:cs="TTE1E48C70t00"/>
          <w:sz w:val="28"/>
          <w:szCs w:val="28"/>
        </w:rPr>
        <w:t>č</w:t>
      </w:r>
      <w:r>
        <w:rPr>
          <w:rFonts w:ascii="Times" w:hAnsi="Times" w:cs="Times"/>
          <w:b/>
          <w:bCs/>
          <w:sz w:val="28"/>
          <w:szCs w:val="28"/>
        </w:rPr>
        <w:t>. p., obec, PS</w:t>
      </w:r>
      <w:r>
        <w:rPr>
          <w:rFonts w:ascii="TTE1E48C70t00" w:hAnsi="TTE1E48C70t00" w:cs="TTE1E48C70t00"/>
          <w:sz w:val="28"/>
          <w:szCs w:val="28"/>
        </w:rPr>
        <w:t>Č</w:t>
      </w:r>
      <w:r>
        <w:rPr>
          <w:rFonts w:ascii="Times" w:hAnsi="Times" w:cs="Times"/>
          <w:b/>
          <w:bCs/>
          <w:sz w:val="28"/>
          <w:szCs w:val="28"/>
        </w:rPr>
        <w:t xml:space="preserve">): 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28"/>
          <w:szCs w:val="28"/>
        </w:rPr>
        <w:t>Adresa pro doru</w:t>
      </w:r>
      <w:r>
        <w:rPr>
          <w:rFonts w:ascii="TTE1E48C70t00" w:hAnsi="TTE1E48C70t00" w:cs="TTE1E48C70t00"/>
          <w:sz w:val="28"/>
          <w:szCs w:val="28"/>
        </w:rPr>
        <w:t>č</w:t>
      </w:r>
      <w:r>
        <w:rPr>
          <w:rFonts w:ascii="Times" w:hAnsi="Times" w:cs="Times"/>
          <w:b/>
          <w:bCs/>
          <w:sz w:val="28"/>
          <w:szCs w:val="28"/>
        </w:rPr>
        <w:t>ování (v p</w:t>
      </w:r>
      <w:r>
        <w:rPr>
          <w:rFonts w:ascii="TTE1E48C70t00" w:hAnsi="TTE1E48C70t00" w:cs="TTE1E48C70t00"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>ípad</w:t>
      </w:r>
      <w:r>
        <w:rPr>
          <w:rFonts w:ascii="TTE1E48C70t00" w:hAnsi="TTE1E48C70t00" w:cs="TTE1E48C70t00"/>
          <w:sz w:val="28"/>
          <w:szCs w:val="28"/>
        </w:rPr>
        <w:t>ě</w:t>
      </w:r>
      <w:r>
        <w:rPr>
          <w:rFonts w:ascii="Times" w:hAnsi="Times" w:cs="Times"/>
          <w:b/>
          <w:bCs/>
          <w:sz w:val="28"/>
          <w:szCs w:val="28"/>
        </w:rPr>
        <w:t>, že je odlišná od adresy trvalého pobytu p</w:t>
      </w:r>
      <w:r>
        <w:rPr>
          <w:rFonts w:ascii="TTE1E48C70t00" w:hAnsi="TTE1E48C70t00" w:cs="TTE1E48C70t00"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>íp.bydlišt</w:t>
      </w:r>
      <w:r>
        <w:rPr>
          <w:rFonts w:ascii="TTE1E48C70t00" w:hAnsi="TTE1E48C70t00" w:cs="TTE1E48C70t00"/>
          <w:sz w:val="28"/>
          <w:szCs w:val="28"/>
        </w:rPr>
        <w:t>ě</w:t>
      </w:r>
      <w:r>
        <w:rPr>
          <w:rFonts w:ascii="Times" w:hAnsi="Times" w:cs="Times"/>
          <w:b/>
          <w:bCs/>
          <w:sz w:val="28"/>
          <w:szCs w:val="28"/>
        </w:rPr>
        <w:t>)</w:t>
      </w:r>
      <w:r>
        <w:rPr>
          <w:rFonts w:ascii="Times" w:hAnsi="Times" w:cs="Times"/>
          <w:b/>
          <w:bCs/>
          <w:sz w:val="18"/>
          <w:szCs w:val="18"/>
        </w:rPr>
        <w:t xml:space="preserve">: 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28"/>
          <w:szCs w:val="28"/>
        </w:rPr>
        <w:t>2. PRÁVNICKÁ OSOBA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Název: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Identifika</w:t>
      </w:r>
      <w:r>
        <w:rPr>
          <w:rFonts w:ascii="TTE1E48C70t00" w:hAnsi="TTE1E48C70t00" w:cs="TTE1E48C70t00"/>
          <w:sz w:val="28"/>
          <w:szCs w:val="28"/>
        </w:rPr>
        <w:t>č</w:t>
      </w:r>
      <w:r>
        <w:rPr>
          <w:rFonts w:ascii="Times" w:hAnsi="Times" w:cs="Times"/>
          <w:b/>
          <w:bCs/>
          <w:sz w:val="28"/>
          <w:szCs w:val="28"/>
        </w:rPr>
        <w:t xml:space="preserve">ní </w:t>
      </w:r>
      <w:r>
        <w:rPr>
          <w:rFonts w:ascii="TTE1E48C70t00" w:hAnsi="TTE1E48C70t00" w:cs="TTE1E48C70t00"/>
          <w:sz w:val="28"/>
          <w:szCs w:val="28"/>
        </w:rPr>
        <w:t>č</w:t>
      </w:r>
      <w:r>
        <w:rPr>
          <w:rFonts w:ascii="Times" w:hAnsi="Times" w:cs="Times"/>
          <w:b/>
          <w:bCs/>
          <w:sz w:val="28"/>
          <w:szCs w:val="28"/>
        </w:rPr>
        <w:t>íslo: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Adresa sídla: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Adresa pro doru</w:t>
      </w:r>
      <w:r>
        <w:rPr>
          <w:rFonts w:ascii="TTE1E48C70t00" w:hAnsi="TTE1E48C70t00" w:cs="TTE1E48C70t00"/>
          <w:sz w:val="28"/>
          <w:szCs w:val="28"/>
        </w:rPr>
        <w:t>č</w:t>
      </w:r>
      <w:r>
        <w:rPr>
          <w:rFonts w:ascii="Times" w:hAnsi="Times" w:cs="Times"/>
          <w:b/>
          <w:bCs/>
          <w:sz w:val="28"/>
          <w:szCs w:val="28"/>
        </w:rPr>
        <w:t>ování (v p</w:t>
      </w:r>
      <w:r>
        <w:rPr>
          <w:rFonts w:ascii="TTE1E48C70t00" w:hAnsi="TTE1E48C70t00" w:cs="TTE1E48C70t00"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>ípad</w:t>
      </w:r>
      <w:r>
        <w:rPr>
          <w:rFonts w:ascii="TTE1E48C70t00" w:hAnsi="TTE1E48C70t00" w:cs="TTE1E48C70t00"/>
          <w:sz w:val="28"/>
          <w:szCs w:val="28"/>
        </w:rPr>
        <w:t>ě</w:t>
      </w:r>
      <w:r>
        <w:rPr>
          <w:rFonts w:ascii="Times" w:hAnsi="Times" w:cs="Times"/>
          <w:b/>
          <w:bCs/>
          <w:sz w:val="28"/>
          <w:szCs w:val="28"/>
        </w:rPr>
        <w:t xml:space="preserve">, liší-li se od adresy sídla) : 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3. P</w:t>
      </w:r>
      <w:r>
        <w:rPr>
          <w:rFonts w:ascii="TTE1E48C70t00" w:hAnsi="TTE1E48C70t00" w:cs="TTE1E48C70t00"/>
          <w:sz w:val="28"/>
          <w:szCs w:val="28"/>
        </w:rPr>
        <w:t>Ř</w:t>
      </w:r>
      <w:r>
        <w:rPr>
          <w:rFonts w:ascii="Times" w:hAnsi="Times" w:cs="Times"/>
          <w:b/>
          <w:bCs/>
          <w:sz w:val="28"/>
          <w:szCs w:val="28"/>
        </w:rPr>
        <w:t>EDM</w:t>
      </w:r>
      <w:r>
        <w:rPr>
          <w:rFonts w:ascii="TTE1E48C70t00" w:hAnsi="TTE1E48C70t00" w:cs="TTE1E48C70t00"/>
          <w:sz w:val="28"/>
          <w:szCs w:val="28"/>
        </w:rPr>
        <w:t>Ě</w:t>
      </w:r>
      <w:r>
        <w:rPr>
          <w:rFonts w:ascii="Times" w:hAnsi="Times" w:cs="Times"/>
          <w:b/>
          <w:bCs/>
          <w:sz w:val="28"/>
          <w:szCs w:val="28"/>
        </w:rPr>
        <w:t xml:space="preserve">T ŽÁDOSTI O INFORMACI: 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Datum: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Podpis: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- v žádosti musí být vypln</w:t>
      </w:r>
      <w:r>
        <w:rPr>
          <w:rFonts w:ascii="TTE1D6B670t00" w:hAnsi="TTE1D6B670t00" w:cs="TTE1D6B670t00"/>
        </w:rPr>
        <w:t>ě</w:t>
      </w:r>
      <w:r>
        <w:rPr>
          <w:rFonts w:ascii="Times" w:hAnsi="Times" w:cs="Times"/>
        </w:rPr>
        <w:t>né všechny údaje v odstavci 1 nebo 2</w:t>
      </w:r>
    </w:p>
    <w:p w:rsidR="00C00DC7" w:rsidRDefault="00C00DC7" w:rsidP="00C00DC7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  <w:r>
        <w:rPr>
          <w:rFonts w:ascii="Times" w:hAnsi="Times" w:cs="Times"/>
        </w:rPr>
        <w:t>- adresou pro doru</w:t>
      </w:r>
      <w:r>
        <w:rPr>
          <w:rFonts w:ascii="TTE1D6B670t00" w:hAnsi="TTE1D6B670t00" w:cs="TTE1D6B670t00"/>
        </w:rPr>
        <w:t>č</w:t>
      </w:r>
      <w:r>
        <w:rPr>
          <w:rFonts w:ascii="Times" w:hAnsi="Times" w:cs="Times"/>
        </w:rPr>
        <w:t>ování se rozumí též elektronická adresa</w:t>
      </w:r>
    </w:p>
    <w:p w:rsidR="0078616F" w:rsidRPr="00C00DC7" w:rsidRDefault="00C00DC7" w:rsidP="00C00DC7">
      <w:pPr>
        <w:rPr>
          <w:sz w:val="20"/>
          <w:szCs w:val="20"/>
        </w:rPr>
      </w:pPr>
      <w:r w:rsidRPr="00C00DC7">
        <w:rPr>
          <w:rFonts w:ascii="Times" w:hAnsi="Times" w:cs="Times"/>
          <w:sz w:val="20"/>
          <w:szCs w:val="20"/>
        </w:rPr>
        <w:t>Neobsahuje-li žádost náležitosti stanovené zákonem, není žádostí ve smyslu zákona 106/1999 Sb.</w:t>
      </w:r>
    </w:p>
    <w:sectPr w:rsidR="0078616F" w:rsidRPr="00C00DC7" w:rsidSect="0078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TE1D6B6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48C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DC7"/>
    <w:rsid w:val="00431CDB"/>
    <w:rsid w:val="005C5E2A"/>
    <w:rsid w:val="0078616F"/>
    <w:rsid w:val="00C0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3</cp:revision>
  <cp:lastPrinted>2016-12-12T07:48:00Z</cp:lastPrinted>
  <dcterms:created xsi:type="dcterms:W3CDTF">2016-12-12T07:40:00Z</dcterms:created>
  <dcterms:modified xsi:type="dcterms:W3CDTF">2016-12-12T07:53:00Z</dcterms:modified>
</cp:coreProperties>
</file>